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63" w:rsidRDefault="00E36E63" w:rsidP="008F4829">
      <w:pPr>
        <w:spacing w:after="0" w:line="240" w:lineRule="atLeast"/>
        <w:jc w:val="center"/>
      </w:pPr>
      <w:bookmarkStart w:id="0" w:name="_GoBack"/>
      <w:bookmarkEnd w:id="0"/>
    </w:p>
    <w:p w:rsidR="00E36E63" w:rsidRDefault="00E36E63" w:rsidP="008F4829">
      <w:pPr>
        <w:spacing w:after="0" w:line="240" w:lineRule="atLeast"/>
        <w:jc w:val="center"/>
      </w:pPr>
    </w:p>
    <w:p w:rsidR="00515281" w:rsidRDefault="00515281" w:rsidP="008F4829">
      <w:pPr>
        <w:spacing w:after="0" w:line="240" w:lineRule="atLeast"/>
        <w:jc w:val="center"/>
      </w:pPr>
      <w:r>
        <w:rPr>
          <w:noProof/>
          <w:lang w:eastAsia="tr-TR"/>
        </w:rPr>
        <w:drawing>
          <wp:inline distT="0" distB="0" distL="0" distR="0" wp14:anchorId="4D9A5ED4" wp14:editId="3634D604">
            <wp:extent cx="590550" cy="5905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281" w:rsidRDefault="00515281" w:rsidP="008F4829">
      <w:pPr>
        <w:spacing w:after="0" w:line="240" w:lineRule="atLeast"/>
        <w:jc w:val="center"/>
      </w:pPr>
    </w:p>
    <w:p w:rsidR="00682E56" w:rsidRDefault="00682E56" w:rsidP="008F4829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82E56" w:rsidRDefault="00515281" w:rsidP="008F4829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82E56">
        <w:rPr>
          <w:rFonts w:ascii="Times New Roman" w:hAnsi="Times New Roman" w:cs="Times New Roman"/>
          <w:b/>
          <w:sz w:val="30"/>
          <w:szCs w:val="30"/>
        </w:rPr>
        <w:t xml:space="preserve">T.C. Cumhurbaşkanlığı, </w:t>
      </w:r>
    </w:p>
    <w:p w:rsidR="00682E56" w:rsidRDefault="00515281" w:rsidP="008F4829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82E56">
        <w:rPr>
          <w:rFonts w:ascii="Times New Roman" w:hAnsi="Times New Roman" w:cs="Times New Roman"/>
          <w:b/>
          <w:sz w:val="30"/>
          <w:szCs w:val="30"/>
        </w:rPr>
        <w:t>23 Nisan’da “7 Tepeden 7 Kıtaya” projesiyle İstanbul’da</w:t>
      </w:r>
      <w:r w:rsidR="00682E56">
        <w:rPr>
          <w:rFonts w:ascii="Times New Roman" w:hAnsi="Times New Roman" w:cs="Times New Roman"/>
          <w:b/>
          <w:sz w:val="30"/>
          <w:szCs w:val="30"/>
        </w:rPr>
        <w:t xml:space="preserve">n başlattığı </w:t>
      </w:r>
    </w:p>
    <w:p w:rsidR="00515281" w:rsidRPr="00682E56" w:rsidRDefault="00682E56" w:rsidP="008F4829">
      <w:pPr>
        <w:spacing w:after="0" w:line="240" w:lineRule="atLeast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konserler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dizisini</w:t>
      </w:r>
      <w:r w:rsidR="00E36E63">
        <w:rPr>
          <w:rFonts w:ascii="Times New Roman" w:hAnsi="Times New Roman" w:cs="Times New Roman"/>
          <w:b/>
          <w:sz w:val="30"/>
          <w:szCs w:val="30"/>
        </w:rPr>
        <w:t>,</w:t>
      </w:r>
      <w:r w:rsidR="00515281" w:rsidRPr="00682E56">
        <w:rPr>
          <w:rFonts w:ascii="Times New Roman" w:hAnsi="Times New Roman" w:cs="Times New Roman"/>
          <w:b/>
          <w:sz w:val="30"/>
          <w:szCs w:val="30"/>
        </w:rPr>
        <w:t xml:space="preserve"> Ramazan a</w:t>
      </w:r>
      <w:r w:rsidR="00E36E63">
        <w:rPr>
          <w:rFonts w:ascii="Times New Roman" w:hAnsi="Times New Roman" w:cs="Times New Roman"/>
          <w:b/>
          <w:sz w:val="30"/>
          <w:szCs w:val="30"/>
        </w:rPr>
        <w:t>yı ve Ramazan Bayramı sürecinde Türkiye’nin farklı şehirlerine yayarak</w:t>
      </w:r>
      <w:r w:rsidR="00515281" w:rsidRPr="00682E56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devam ettiriyor</w:t>
      </w:r>
    </w:p>
    <w:p w:rsidR="00682E56" w:rsidRDefault="00682E56" w:rsidP="008F482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E36E63" w:rsidRDefault="00E36E63" w:rsidP="008F482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682E56" w:rsidRPr="00E36E63" w:rsidRDefault="00E36E63" w:rsidP="008F4829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6E63">
        <w:rPr>
          <w:rFonts w:ascii="Times New Roman" w:hAnsi="Times New Roman" w:cs="Times New Roman"/>
          <w:b/>
          <w:sz w:val="40"/>
          <w:szCs w:val="40"/>
        </w:rPr>
        <w:t>Cumhurbaşkanlığı’ndan 7 yeni konser!</w:t>
      </w:r>
    </w:p>
    <w:p w:rsidR="00682E56" w:rsidRPr="008F4829" w:rsidRDefault="00682E56" w:rsidP="008F482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682E56" w:rsidRDefault="00682E56" w:rsidP="008F482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2440D" w:rsidRPr="00363E52" w:rsidRDefault="00682E56" w:rsidP="00595CF8">
      <w:pPr>
        <w:spacing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3E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İnsanlığın Covid-19 salgınıyla mücadele </w:t>
      </w:r>
      <w:r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etmekte olduğu </w:t>
      </w:r>
      <w:r w:rsidR="00B1277C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>bu dönemde</w:t>
      </w:r>
      <w:r w:rsidR="00FD3E13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>, T</w:t>
      </w:r>
      <w:r w:rsidR="00F82E9F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D3E13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>C</w:t>
      </w:r>
      <w:r w:rsidR="00F82E9F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D3E13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Cumhurbaşkanlığı </w:t>
      </w:r>
      <w:r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>tarafından</w:t>
      </w:r>
      <w:r w:rsidR="00FD3E13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23 Nisan Ulusal Egemenlik ve Çocuk Bayramı’nda </w:t>
      </w:r>
      <w:r w:rsidRPr="00363E52">
        <w:rPr>
          <w:rFonts w:ascii="Times New Roman" w:hAnsi="Times New Roman" w:cs="Times New Roman"/>
          <w:sz w:val="26"/>
          <w:szCs w:val="26"/>
        </w:rPr>
        <w:t>“Kıtaların buluştuğu İstanbul’dan dünyaya sevgi ve birlik mesajı”</w:t>
      </w:r>
      <w:r w:rsidR="00FD3E13" w:rsidRPr="00363E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sloganıyla </w:t>
      </w:r>
      <w:r w:rsidR="00FD3E13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düzenlenen ve </w:t>
      </w:r>
      <w:r w:rsidR="00E36E63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pek çok </w:t>
      </w:r>
      <w:r w:rsidR="00FD3E13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önemli </w:t>
      </w:r>
      <w:r w:rsidR="00D2440D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sanatçının katıldığı “7 </w:t>
      </w:r>
      <w:r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>Tepeden 7 Kıtaya</w:t>
      </w:r>
      <w:r w:rsidR="00D2440D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>”</w:t>
      </w:r>
      <w:r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konseri </w:t>
      </w:r>
      <w:r w:rsidR="00E36E63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>bir geleneğin başlangıcını müjdeliyor</w:t>
      </w:r>
      <w:r w:rsidR="00D2440D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2440D" w:rsidRPr="00363E52" w:rsidRDefault="00D2440D" w:rsidP="00FD3E13">
      <w:pPr>
        <w:spacing w:after="12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2440D" w:rsidRPr="00363E52" w:rsidRDefault="00D2440D" w:rsidP="00595C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363E52">
        <w:rPr>
          <w:rFonts w:ascii="Times New Roman" w:hAnsi="Times New Roman" w:cs="Times New Roman"/>
          <w:sz w:val="26"/>
          <w:szCs w:val="26"/>
        </w:rPr>
        <w:t xml:space="preserve">T.C. Cumhurbaşkanlığı, 23 Nisan’da “7 Tepeden 7 Kıtaya” projesiyle İstanbul’dan başlattığı </w:t>
      </w:r>
    </w:p>
    <w:p w:rsidR="00D2440D" w:rsidRPr="00363E52" w:rsidRDefault="00D2440D" w:rsidP="00595C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363E52">
        <w:rPr>
          <w:rFonts w:ascii="Times New Roman" w:hAnsi="Times New Roman" w:cs="Times New Roman"/>
          <w:sz w:val="26"/>
          <w:szCs w:val="26"/>
        </w:rPr>
        <w:t>konserler</w:t>
      </w:r>
      <w:proofErr w:type="gramEnd"/>
      <w:r w:rsidRPr="00363E52">
        <w:rPr>
          <w:rFonts w:ascii="Times New Roman" w:hAnsi="Times New Roman" w:cs="Times New Roman"/>
          <w:sz w:val="26"/>
          <w:szCs w:val="26"/>
        </w:rPr>
        <w:t xml:space="preserve"> dizisini, Ramazan ayı ve Ramazan Bayramı sürecinde Türkiye’nin farklı şehirlerine yayarak devam ettiriyor</w:t>
      </w:r>
      <w:r w:rsidR="00ED7CA4" w:rsidRPr="00363E52">
        <w:rPr>
          <w:rFonts w:ascii="Times New Roman" w:hAnsi="Times New Roman" w:cs="Times New Roman"/>
          <w:sz w:val="26"/>
          <w:szCs w:val="26"/>
        </w:rPr>
        <w:t>.</w:t>
      </w:r>
    </w:p>
    <w:p w:rsidR="00D2440D" w:rsidRPr="00363E52" w:rsidRDefault="00D2440D" w:rsidP="00595CF8">
      <w:pPr>
        <w:spacing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D2440D" w:rsidRPr="00363E52" w:rsidRDefault="00D2440D" w:rsidP="00595CF8">
      <w:pPr>
        <w:spacing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Cumhurbaşkanlığı, </w:t>
      </w:r>
      <w:r w:rsidR="00E36E63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bu kez de Türkiye’nin tarihi </w:t>
      </w:r>
      <w:r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>değerlerini</w:t>
      </w:r>
      <w:r w:rsidR="00E36E63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yansıtan 7 ayrı nokta</w:t>
      </w:r>
      <w:r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>da düzenlediği</w:t>
      </w:r>
      <w:r w:rsidR="00E36E63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7 </w:t>
      </w:r>
      <w:r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farklı konserle Türk milletini evlerinde geçirmekte olduğu şu günlerde hem adeta tarih içinde bir </w:t>
      </w:r>
      <w:r w:rsidR="00ED7CA4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yolculuğa çıkaracak; </w:t>
      </w:r>
      <w:r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>hem de müziğin farklı türlerinden oluşturulmuş çok renkli bir konser programıyla, yılın bu en özel günlerinde gönüllere dokun</w:t>
      </w:r>
      <w:r w:rsidR="00ED7CA4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>acak.</w:t>
      </w:r>
    </w:p>
    <w:p w:rsidR="00D2440D" w:rsidRPr="00363E52" w:rsidRDefault="00D2440D" w:rsidP="00595CF8">
      <w:pPr>
        <w:spacing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2440D" w:rsidRPr="00363E52" w:rsidRDefault="00D2440D" w:rsidP="00595CF8">
      <w:pPr>
        <w:spacing w:after="12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>Kapadokya, Afrodis</w:t>
      </w:r>
      <w:r w:rsidR="00F82E9F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>ia</w:t>
      </w:r>
      <w:r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>s, Patara, Efes, Hierapolis, Safranb</w:t>
      </w:r>
      <w:r w:rsidR="00D82332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olu ve </w:t>
      </w:r>
      <w:r w:rsidR="00ED7CA4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İstanbul </w:t>
      </w:r>
      <w:r w:rsidR="00D82332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Mimar Sinan Üniversitesi’nde gerçekleşen konserlerde Ferman Akgül, Şirin Pancaroğlu – Bora Uymaz, Serkan Çağrı, Yusuf Güney, Murat Karahan, Kubat, Fettah Can </w:t>
      </w:r>
      <w:r w:rsidR="00B1277C" w:rsidRPr="00363E52">
        <w:rPr>
          <w:rFonts w:ascii="Times New Roman" w:hAnsi="Times New Roman" w:cs="Times New Roman"/>
          <w:color w:val="000000" w:themeColor="text1"/>
          <w:sz w:val="26"/>
          <w:szCs w:val="26"/>
        </w:rPr>
        <w:t>izleyiciyle buluşacak.</w:t>
      </w:r>
    </w:p>
    <w:p w:rsidR="008F4829" w:rsidRPr="00363E52" w:rsidRDefault="008F4829" w:rsidP="00FD3E13">
      <w:pPr>
        <w:spacing w:after="12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F4829" w:rsidRPr="00363E52" w:rsidRDefault="00E36E63" w:rsidP="00FD3E13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 w:rsidRPr="00363E52">
        <w:rPr>
          <w:rFonts w:ascii="Times New Roman" w:hAnsi="Times New Roman" w:cs="Times New Roman"/>
          <w:sz w:val="26"/>
          <w:szCs w:val="26"/>
        </w:rPr>
        <w:t xml:space="preserve">Ana akım medya mecraları ve </w:t>
      </w:r>
      <w:r w:rsidR="00FA1A52" w:rsidRPr="00363E52">
        <w:rPr>
          <w:rFonts w:ascii="Times New Roman" w:hAnsi="Times New Roman" w:cs="Times New Roman"/>
          <w:sz w:val="26"/>
          <w:szCs w:val="26"/>
        </w:rPr>
        <w:t>sosyal</w:t>
      </w:r>
      <w:r w:rsidRPr="00363E52">
        <w:rPr>
          <w:rFonts w:ascii="Times New Roman" w:hAnsi="Times New Roman" w:cs="Times New Roman"/>
          <w:sz w:val="26"/>
          <w:szCs w:val="26"/>
        </w:rPr>
        <w:t xml:space="preserve"> medyadan yayınlanacak </w:t>
      </w:r>
      <w:r w:rsidR="00ED7CA4" w:rsidRPr="00363E52">
        <w:rPr>
          <w:rFonts w:ascii="Times New Roman" w:hAnsi="Times New Roman" w:cs="Times New Roman"/>
          <w:sz w:val="26"/>
          <w:szCs w:val="26"/>
        </w:rPr>
        <w:t xml:space="preserve">olan </w:t>
      </w:r>
      <w:r w:rsidR="008F4829" w:rsidRPr="00363E52">
        <w:rPr>
          <w:rFonts w:ascii="Times New Roman" w:hAnsi="Times New Roman" w:cs="Times New Roman"/>
          <w:sz w:val="26"/>
          <w:szCs w:val="26"/>
        </w:rPr>
        <w:t>konser</w:t>
      </w:r>
      <w:r w:rsidR="00ED7CA4" w:rsidRPr="00363E52">
        <w:rPr>
          <w:rFonts w:ascii="Times New Roman" w:hAnsi="Times New Roman" w:cs="Times New Roman"/>
          <w:sz w:val="26"/>
          <w:szCs w:val="26"/>
        </w:rPr>
        <w:t xml:space="preserve"> programı</w:t>
      </w:r>
      <w:r w:rsidRPr="00363E52">
        <w:rPr>
          <w:rFonts w:ascii="Times New Roman" w:hAnsi="Times New Roman" w:cs="Times New Roman"/>
          <w:sz w:val="26"/>
          <w:szCs w:val="26"/>
        </w:rPr>
        <w:t xml:space="preserve"> </w:t>
      </w:r>
      <w:r w:rsidR="008F4829" w:rsidRPr="00363E52">
        <w:rPr>
          <w:rFonts w:ascii="Times New Roman" w:hAnsi="Times New Roman" w:cs="Times New Roman"/>
          <w:sz w:val="26"/>
          <w:szCs w:val="26"/>
        </w:rPr>
        <w:t>şöyle:</w:t>
      </w:r>
    </w:p>
    <w:p w:rsidR="005515F7" w:rsidRPr="00363E52" w:rsidRDefault="005515F7" w:rsidP="008F482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A25A5D" w:rsidRPr="00363E52" w:rsidRDefault="00A25A5D" w:rsidP="008F482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A25A5D" w:rsidRPr="00363E52" w:rsidRDefault="00A25A5D" w:rsidP="008F482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A25A5D" w:rsidRPr="00363E52" w:rsidRDefault="00A25A5D" w:rsidP="008F482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ED7CA4" w:rsidRPr="00363E52" w:rsidRDefault="00ED7CA4" w:rsidP="008F482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A25A5D" w:rsidRPr="00363E52" w:rsidRDefault="00A25A5D" w:rsidP="008F482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5515F7" w:rsidRPr="00363E52" w:rsidRDefault="005515F7" w:rsidP="008F482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oKlavuzu"/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8F4829" w:rsidRPr="00363E52" w:rsidTr="008F4829">
        <w:tc>
          <w:tcPr>
            <w:tcW w:w="10348" w:type="dxa"/>
          </w:tcPr>
          <w:p w:rsidR="00ED7CA4" w:rsidRPr="00363E52" w:rsidRDefault="00ED7CA4" w:rsidP="008F482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63E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20 Mayıs </w:t>
            </w: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3E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FERMAN AKGÜL ve </w:t>
            </w:r>
            <w:proofErr w:type="spellStart"/>
            <w:r w:rsidRPr="00363E52">
              <w:rPr>
                <w:rFonts w:ascii="Times New Roman" w:hAnsi="Times New Roman" w:cs="Times New Roman"/>
                <w:b/>
                <w:sz w:val="26"/>
                <w:szCs w:val="26"/>
              </w:rPr>
              <w:t>Ethnic</w:t>
            </w:r>
            <w:proofErr w:type="spellEnd"/>
            <w:r w:rsidRPr="00363E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63E52">
              <w:rPr>
                <w:rFonts w:ascii="Times New Roman" w:hAnsi="Times New Roman" w:cs="Times New Roman"/>
                <w:b/>
                <w:sz w:val="26"/>
                <w:szCs w:val="26"/>
              </w:rPr>
              <w:t>Band</w:t>
            </w:r>
            <w:proofErr w:type="spellEnd"/>
            <w:r w:rsidRPr="00363E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“Türküler ve Anadolu Pop Ezgileri” </w:t>
            </w: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3E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KAPADOKYA</w:t>
            </w:r>
          </w:p>
        </w:tc>
      </w:tr>
      <w:tr w:rsidR="008F4829" w:rsidRPr="00363E52" w:rsidTr="008F4829">
        <w:trPr>
          <w:trHeight w:val="2119"/>
        </w:trPr>
        <w:tc>
          <w:tcPr>
            <w:tcW w:w="10348" w:type="dxa"/>
          </w:tcPr>
          <w:p w:rsidR="00ED7CA4" w:rsidRPr="00363E52" w:rsidRDefault="00ED7CA4" w:rsidP="008F482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63E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21 Mayıs </w:t>
            </w: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3E52">
              <w:rPr>
                <w:rFonts w:ascii="Times New Roman" w:hAnsi="Times New Roman" w:cs="Times New Roman"/>
                <w:b/>
                <w:sz w:val="26"/>
                <w:szCs w:val="26"/>
              </w:rPr>
              <w:t>ŞİRİN PANCAROĞLU ve BORA UYMAZ – “</w:t>
            </w:r>
            <w:proofErr w:type="spellStart"/>
            <w:r w:rsidRPr="00363E52">
              <w:rPr>
                <w:rFonts w:ascii="Times New Roman" w:hAnsi="Times New Roman" w:cs="Times New Roman"/>
                <w:b/>
                <w:sz w:val="26"/>
                <w:szCs w:val="26"/>
              </w:rPr>
              <w:t>Marifetnağme</w:t>
            </w:r>
            <w:proofErr w:type="spellEnd"/>
            <w:r w:rsidRPr="00363E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” </w:t>
            </w: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363E52">
              <w:rPr>
                <w:rFonts w:ascii="Times New Roman" w:hAnsi="Times New Roman" w:cs="Times New Roman"/>
                <w:sz w:val="26"/>
                <w:szCs w:val="26"/>
              </w:rPr>
              <w:t xml:space="preserve">Erzurumlu İbrahim Hakkı Hazretleri, Hacı Fehim Efendi,  Hakkı </w:t>
            </w:r>
            <w:proofErr w:type="spellStart"/>
            <w:r w:rsidRPr="00363E52">
              <w:rPr>
                <w:rFonts w:ascii="Times New Roman" w:hAnsi="Times New Roman" w:cs="Times New Roman"/>
                <w:sz w:val="26"/>
                <w:szCs w:val="26"/>
              </w:rPr>
              <w:t>İbrahimhakkıoğlu</w:t>
            </w:r>
            <w:proofErr w:type="spellEnd"/>
            <w:r w:rsidRPr="00363E52">
              <w:rPr>
                <w:rFonts w:ascii="Times New Roman" w:hAnsi="Times New Roman" w:cs="Times New Roman"/>
                <w:sz w:val="26"/>
                <w:szCs w:val="26"/>
              </w:rPr>
              <w:t xml:space="preserve"> ve Belkıs </w:t>
            </w:r>
            <w:proofErr w:type="spellStart"/>
            <w:r w:rsidRPr="00363E52">
              <w:rPr>
                <w:rFonts w:ascii="Times New Roman" w:hAnsi="Times New Roman" w:cs="Times New Roman"/>
                <w:sz w:val="26"/>
                <w:szCs w:val="26"/>
              </w:rPr>
              <w:t>İbrahimhakkıoğlu’nun</w:t>
            </w:r>
            <w:proofErr w:type="spellEnd"/>
            <w:r w:rsidRPr="00363E52">
              <w:rPr>
                <w:rFonts w:ascii="Times New Roman" w:hAnsi="Times New Roman" w:cs="Times New Roman"/>
                <w:sz w:val="26"/>
                <w:szCs w:val="26"/>
              </w:rPr>
              <w:t xml:space="preserve"> şiirleri üzerine Şirin Pancaroğlu ve Bora Uymaz tarafından projelendirilen Tasavvuf Musikisi Konseri.</w:t>
            </w: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eastAsia="tr-TR"/>
              </w:rPr>
            </w:pPr>
            <w:r w:rsidRPr="00363E52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eastAsia="tr-TR"/>
              </w:rPr>
              <w:t>AFRODİSİAS ANTİK TİYATROSU</w:t>
            </w:r>
          </w:p>
        </w:tc>
      </w:tr>
      <w:tr w:rsidR="008F4829" w:rsidRPr="00363E52" w:rsidTr="008F4829">
        <w:trPr>
          <w:trHeight w:val="1271"/>
        </w:trPr>
        <w:tc>
          <w:tcPr>
            <w:tcW w:w="10348" w:type="dxa"/>
          </w:tcPr>
          <w:p w:rsidR="00ED7CA4" w:rsidRPr="00363E52" w:rsidRDefault="00ED7CA4" w:rsidP="008F482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63E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22 Mayıs</w:t>
            </w: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3E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SERKAN ÇAĞRI ve Balkan </w:t>
            </w:r>
            <w:proofErr w:type="spellStart"/>
            <w:r w:rsidRPr="00363E52">
              <w:rPr>
                <w:rFonts w:ascii="Times New Roman" w:hAnsi="Times New Roman" w:cs="Times New Roman"/>
                <w:b/>
                <w:sz w:val="26"/>
                <w:szCs w:val="26"/>
              </w:rPr>
              <w:t>Ensemble</w:t>
            </w:r>
            <w:proofErr w:type="spellEnd"/>
            <w:r w:rsidRPr="00363E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&amp; Elif Buse Doğan - “Trakya ve Balkan Ezgileri” </w:t>
            </w: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3E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PATARA ANTİK KENTİ</w:t>
            </w:r>
          </w:p>
        </w:tc>
      </w:tr>
      <w:tr w:rsidR="008F4829" w:rsidRPr="00363E52" w:rsidTr="008F4829">
        <w:trPr>
          <w:trHeight w:val="1261"/>
        </w:trPr>
        <w:tc>
          <w:tcPr>
            <w:tcW w:w="10348" w:type="dxa"/>
          </w:tcPr>
          <w:p w:rsidR="00ED7CA4" w:rsidRPr="00363E52" w:rsidRDefault="00ED7CA4" w:rsidP="008F482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63E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23 Mayıs </w:t>
            </w: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3E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YUSUF GÜNEY </w:t>
            </w: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3E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EFES ANTİK KENTİ</w:t>
            </w:r>
          </w:p>
        </w:tc>
      </w:tr>
      <w:tr w:rsidR="008F4829" w:rsidRPr="00363E52" w:rsidTr="008F4829">
        <w:trPr>
          <w:trHeight w:val="1122"/>
        </w:trPr>
        <w:tc>
          <w:tcPr>
            <w:tcW w:w="10348" w:type="dxa"/>
          </w:tcPr>
          <w:p w:rsidR="00ED7CA4" w:rsidRPr="00363E52" w:rsidRDefault="00ED7CA4" w:rsidP="008F482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63E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24 Mayıs </w:t>
            </w: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3E52">
              <w:rPr>
                <w:rFonts w:ascii="Times New Roman" w:hAnsi="Times New Roman" w:cs="Times New Roman"/>
                <w:b/>
                <w:sz w:val="26"/>
                <w:szCs w:val="26"/>
              </w:rPr>
              <w:t>MURAT KARAHAN ve Antalya Devlet Opera Balesi Orkestrası - TSM Konseri</w:t>
            </w: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63E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HİERAPOLİS ANTİK TİYATROSU</w:t>
            </w:r>
          </w:p>
        </w:tc>
      </w:tr>
      <w:tr w:rsidR="008F4829" w:rsidRPr="00363E52" w:rsidTr="00682E56">
        <w:trPr>
          <w:trHeight w:val="1087"/>
        </w:trPr>
        <w:tc>
          <w:tcPr>
            <w:tcW w:w="10348" w:type="dxa"/>
          </w:tcPr>
          <w:p w:rsidR="00ED7CA4" w:rsidRPr="00363E52" w:rsidRDefault="00ED7CA4" w:rsidP="008F4829">
            <w:pPr>
              <w:spacing w:line="240" w:lineRule="atLeast"/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  <w:lang w:eastAsia="tr-TR"/>
              </w:rPr>
            </w:pP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  <w:lang w:eastAsia="tr-TR"/>
              </w:rPr>
            </w:pPr>
            <w:r w:rsidRPr="00363E52"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  <w:lang w:eastAsia="tr-TR"/>
              </w:rPr>
              <w:t xml:space="preserve">25 Mayıs </w:t>
            </w: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tr-TR"/>
              </w:rPr>
            </w:pPr>
            <w:r w:rsidRPr="00363E52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tr-TR"/>
              </w:rPr>
              <w:t xml:space="preserve">KUBAT - “Vazgeçilmeyen Türküler” </w:t>
            </w: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eastAsia="tr-TR"/>
              </w:rPr>
            </w:pPr>
            <w:r w:rsidRPr="00363E52"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eastAsia="tr-TR"/>
              </w:rPr>
              <w:t xml:space="preserve">SAFRANBOLU </w:t>
            </w:r>
          </w:p>
        </w:tc>
      </w:tr>
      <w:tr w:rsidR="008F4829" w:rsidRPr="00363E52" w:rsidTr="00682E56">
        <w:trPr>
          <w:trHeight w:val="1239"/>
        </w:trPr>
        <w:tc>
          <w:tcPr>
            <w:tcW w:w="10348" w:type="dxa"/>
          </w:tcPr>
          <w:p w:rsidR="00ED7CA4" w:rsidRPr="00363E52" w:rsidRDefault="00ED7CA4" w:rsidP="008F482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63E5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26 Mayıs</w:t>
            </w: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3E52">
              <w:rPr>
                <w:rFonts w:ascii="Times New Roman" w:hAnsi="Times New Roman" w:cs="Times New Roman"/>
                <w:b/>
                <w:sz w:val="26"/>
                <w:szCs w:val="26"/>
              </w:rPr>
              <w:t>FETTAH CAN</w:t>
            </w:r>
          </w:p>
          <w:p w:rsidR="008F4829" w:rsidRPr="00363E52" w:rsidRDefault="008F4829" w:rsidP="008F4829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63E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MİMAR SİNAN ÜNİVERSİTESİ </w:t>
            </w:r>
          </w:p>
        </w:tc>
      </w:tr>
    </w:tbl>
    <w:p w:rsidR="005515F7" w:rsidRPr="00363E52" w:rsidRDefault="005515F7" w:rsidP="008F4829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ED7CA4" w:rsidRPr="00363E52" w:rsidRDefault="00ED7CA4" w:rsidP="008F4829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E0177C" w:rsidRPr="00363E52" w:rsidRDefault="00E0177C" w:rsidP="008F4829">
      <w:pPr>
        <w:spacing w:after="0" w:line="24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63E52">
        <w:rPr>
          <w:rFonts w:ascii="Times New Roman" w:hAnsi="Times New Roman" w:cs="Times New Roman"/>
          <w:b/>
          <w:color w:val="FF0000"/>
          <w:sz w:val="26"/>
          <w:szCs w:val="26"/>
        </w:rPr>
        <w:t>SALGIN ÖNLEMLERİ</w:t>
      </w:r>
    </w:p>
    <w:p w:rsidR="00682E56" w:rsidRPr="00363E52" w:rsidRDefault="00682E56" w:rsidP="008F4829">
      <w:pPr>
        <w:spacing w:after="0"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177C" w:rsidRPr="00363E52" w:rsidRDefault="00E0177C" w:rsidP="008F482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63E52">
        <w:rPr>
          <w:rFonts w:ascii="Times New Roman" w:hAnsi="Times New Roman" w:cs="Times New Roman"/>
          <w:sz w:val="26"/>
          <w:szCs w:val="26"/>
        </w:rPr>
        <w:t xml:space="preserve">Konserlerin organizasyonu sürecinde, salgın nedeniyle </w:t>
      </w:r>
      <w:proofErr w:type="gramStart"/>
      <w:r w:rsidRPr="00363E52">
        <w:rPr>
          <w:rFonts w:ascii="Times New Roman" w:hAnsi="Times New Roman" w:cs="Times New Roman"/>
          <w:sz w:val="26"/>
          <w:szCs w:val="26"/>
        </w:rPr>
        <w:t>hijyen</w:t>
      </w:r>
      <w:proofErr w:type="gramEnd"/>
      <w:r w:rsidRPr="00363E52">
        <w:rPr>
          <w:rFonts w:ascii="Times New Roman" w:hAnsi="Times New Roman" w:cs="Times New Roman"/>
          <w:sz w:val="26"/>
          <w:szCs w:val="26"/>
        </w:rPr>
        <w:t xml:space="preserve"> ve güvenlik önlemlerine harfiyen uyul</w:t>
      </w:r>
      <w:r w:rsidR="00ED7CA4" w:rsidRPr="00363E52">
        <w:rPr>
          <w:rFonts w:ascii="Times New Roman" w:hAnsi="Times New Roman" w:cs="Times New Roman"/>
          <w:sz w:val="26"/>
          <w:szCs w:val="26"/>
        </w:rPr>
        <w:t>uyor</w:t>
      </w:r>
      <w:r w:rsidRPr="00363E52">
        <w:rPr>
          <w:rFonts w:ascii="Times New Roman" w:hAnsi="Times New Roman" w:cs="Times New Roman"/>
          <w:sz w:val="26"/>
          <w:szCs w:val="26"/>
        </w:rPr>
        <w:t>.</w:t>
      </w:r>
    </w:p>
    <w:p w:rsidR="00682E56" w:rsidRPr="00363E52" w:rsidRDefault="00682E56" w:rsidP="008F482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0177C" w:rsidRPr="00363E52" w:rsidRDefault="00E0177C" w:rsidP="008F482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63E52">
        <w:rPr>
          <w:rFonts w:ascii="Times New Roman" w:hAnsi="Times New Roman" w:cs="Times New Roman"/>
          <w:sz w:val="26"/>
          <w:szCs w:val="26"/>
        </w:rPr>
        <w:t>Tüm konserlerde yer alan müzisyen ve görevliler 60 yaş</w:t>
      </w:r>
      <w:r w:rsidR="00227238" w:rsidRPr="00363E52">
        <w:rPr>
          <w:rFonts w:ascii="Times New Roman" w:hAnsi="Times New Roman" w:cs="Times New Roman"/>
          <w:sz w:val="26"/>
          <w:szCs w:val="26"/>
        </w:rPr>
        <w:t xml:space="preserve"> altında ve kronik rahatsızlı</w:t>
      </w:r>
      <w:r w:rsidRPr="00363E52">
        <w:rPr>
          <w:rFonts w:ascii="Times New Roman" w:hAnsi="Times New Roman" w:cs="Times New Roman"/>
          <w:sz w:val="26"/>
          <w:szCs w:val="26"/>
        </w:rPr>
        <w:t xml:space="preserve">kları bulunmuyor. </w:t>
      </w:r>
      <w:r w:rsidR="00227238" w:rsidRPr="00363E52">
        <w:rPr>
          <w:rFonts w:ascii="Times New Roman" w:hAnsi="Times New Roman" w:cs="Times New Roman"/>
          <w:sz w:val="26"/>
          <w:szCs w:val="26"/>
        </w:rPr>
        <w:t xml:space="preserve">Transfer yapacak tüm araçlar profesyonel olarak </w:t>
      </w:r>
      <w:proofErr w:type="gramStart"/>
      <w:r w:rsidR="00227238" w:rsidRPr="00363E52">
        <w:rPr>
          <w:rFonts w:ascii="Times New Roman" w:hAnsi="Times New Roman" w:cs="Times New Roman"/>
          <w:sz w:val="26"/>
          <w:szCs w:val="26"/>
        </w:rPr>
        <w:t>dezenfekte</w:t>
      </w:r>
      <w:proofErr w:type="gramEnd"/>
      <w:r w:rsidR="00227238" w:rsidRPr="00363E52">
        <w:rPr>
          <w:rFonts w:ascii="Times New Roman" w:hAnsi="Times New Roman" w:cs="Times New Roman"/>
          <w:sz w:val="26"/>
          <w:szCs w:val="26"/>
        </w:rPr>
        <w:t xml:space="preserve"> edilerek video görüntü</w:t>
      </w:r>
      <w:r w:rsidRPr="00363E52">
        <w:rPr>
          <w:rFonts w:ascii="Times New Roman" w:hAnsi="Times New Roman" w:cs="Times New Roman"/>
          <w:sz w:val="26"/>
          <w:szCs w:val="26"/>
        </w:rPr>
        <w:t>sü ile kayıt altına alınıyor ve araçlarda sosyal mesafe kurallarına uygun taşıma gerçekleşiyor. Konser sahnelerinde tüm sanatçı yerleşimleri sosyal mesafe kurallarına uygun olarak düzenleniyor.</w:t>
      </w:r>
    </w:p>
    <w:p w:rsidR="00ED7CA4" w:rsidRPr="00363E52" w:rsidRDefault="00ED7CA4" w:rsidP="008F482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0177C" w:rsidRPr="00363E52" w:rsidRDefault="00227238" w:rsidP="008F482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363E52">
        <w:rPr>
          <w:rFonts w:ascii="Times New Roman" w:hAnsi="Times New Roman" w:cs="Times New Roman"/>
          <w:sz w:val="26"/>
          <w:szCs w:val="26"/>
        </w:rPr>
        <w:t xml:space="preserve">Özellikle 60 kişilik dev kadroyla </w:t>
      </w:r>
      <w:r w:rsidR="00E0177C" w:rsidRPr="00363E52">
        <w:rPr>
          <w:rFonts w:ascii="Times New Roman" w:hAnsi="Times New Roman" w:cs="Times New Roman"/>
          <w:sz w:val="26"/>
          <w:szCs w:val="26"/>
        </w:rPr>
        <w:t>gerçekleş</w:t>
      </w:r>
      <w:r w:rsidR="008F4829" w:rsidRPr="00363E52">
        <w:rPr>
          <w:rFonts w:ascii="Times New Roman" w:hAnsi="Times New Roman" w:cs="Times New Roman"/>
          <w:sz w:val="26"/>
          <w:szCs w:val="26"/>
        </w:rPr>
        <w:t>e</w:t>
      </w:r>
      <w:r w:rsidR="00E0177C" w:rsidRPr="00363E52">
        <w:rPr>
          <w:rFonts w:ascii="Times New Roman" w:hAnsi="Times New Roman" w:cs="Times New Roman"/>
          <w:sz w:val="26"/>
          <w:szCs w:val="26"/>
        </w:rPr>
        <w:t>n</w:t>
      </w:r>
      <w:r w:rsidRPr="00363E52">
        <w:rPr>
          <w:rFonts w:ascii="Times New Roman" w:hAnsi="Times New Roman" w:cs="Times New Roman"/>
          <w:sz w:val="26"/>
          <w:szCs w:val="26"/>
        </w:rPr>
        <w:t xml:space="preserve"> </w:t>
      </w:r>
      <w:r w:rsidR="005F20F8" w:rsidRPr="00363E52">
        <w:rPr>
          <w:rFonts w:ascii="Times New Roman" w:hAnsi="Times New Roman" w:cs="Times New Roman"/>
          <w:sz w:val="26"/>
          <w:szCs w:val="26"/>
        </w:rPr>
        <w:t>Hierapolis Konseri</w:t>
      </w:r>
      <w:r w:rsidR="00ED7CA4" w:rsidRPr="00363E52">
        <w:rPr>
          <w:rFonts w:ascii="Times New Roman" w:hAnsi="Times New Roman" w:cs="Times New Roman"/>
          <w:sz w:val="26"/>
          <w:szCs w:val="26"/>
        </w:rPr>
        <w:t xml:space="preserve"> için</w:t>
      </w:r>
      <w:r w:rsidR="00E0177C" w:rsidRPr="00363E52">
        <w:rPr>
          <w:rFonts w:ascii="Times New Roman" w:hAnsi="Times New Roman" w:cs="Times New Roman"/>
          <w:sz w:val="26"/>
          <w:szCs w:val="26"/>
        </w:rPr>
        <w:t xml:space="preserve">, tüm dünyada ilk sayılabilecek ve örnek olacak </w:t>
      </w:r>
      <w:r w:rsidR="00ED7CA4" w:rsidRPr="00363E52">
        <w:rPr>
          <w:rFonts w:ascii="Times New Roman" w:hAnsi="Times New Roman" w:cs="Times New Roman"/>
          <w:sz w:val="26"/>
          <w:szCs w:val="26"/>
        </w:rPr>
        <w:t xml:space="preserve">şekilde alınan olağanüstü </w:t>
      </w:r>
      <w:r w:rsidR="00E0177C" w:rsidRPr="00363E52">
        <w:rPr>
          <w:rFonts w:ascii="Times New Roman" w:hAnsi="Times New Roman" w:cs="Times New Roman"/>
          <w:sz w:val="26"/>
          <w:szCs w:val="26"/>
        </w:rPr>
        <w:t xml:space="preserve">önlemler </w:t>
      </w:r>
      <w:r w:rsidR="00ED7CA4" w:rsidRPr="00363E52">
        <w:rPr>
          <w:rFonts w:ascii="Times New Roman" w:hAnsi="Times New Roman" w:cs="Times New Roman"/>
          <w:sz w:val="26"/>
          <w:szCs w:val="26"/>
        </w:rPr>
        <w:t>şöyle</w:t>
      </w:r>
      <w:r w:rsidR="00E0177C" w:rsidRPr="00363E52">
        <w:rPr>
          <w:rFonts w:ascii="Times New Roman" w:hAnsi="Times New Roman" w:cs="Times New Roman"/>
          <w:sz w:val="26"/>
          <w:szCs w:val="26"/>
        </w:rPr>
        <w:t xml:space="preserve">: </w:t>
      </w:r>
      <w:r w:rsidRPr="00363E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7CA4" w:rsidRPr="00363E52" w:rsidRDefault="00ED7CA4" w:rsidP="008F482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D7CA4" w:rsidRPr="00363E52" w:rsidRDefault="00ED7CA4" w:rsidP="008F482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D7CA4" w:rsidRPr="00363E52" w:rsidRDefault="00ED7CA4" w:rsidP="008F482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D7CA4" w:rsidRPr="00363E52" w:rsidRDefault="00ED7CA4" w:rsidP="008F482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ED7CA4" w:rsidRPr="00363E52" w:rsidRDefault="00ED7CA4" w:rsidP="00ED7CA4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</w:p>
    <w:p w:rsidR="005F20F8" w:rsidRPr="00363E52" w:rsidRDefault="00E0177C" w:rsidP="00ED7CA4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 w:rsidRPr="00363E52">
        <w:rPr>
          <w:rFonts w:ascii="Times New Roman" w:hAnsi="Times New Roman" w:cs="Times New Roman"/>
          <w:sz w:val="26"/>
          <w:szCs w:val="26"/>
        </w:rPr>
        <w:t>* T</w:t>
      </w:r>
      <w:r w:rsidR="005F20F8" w:rsidRPr="00363E52">
        <w:rPr>
          <w:rFonts w:ascii="Times New Roman" w:hAnsi="Times New Roman" w:cs="Times New Roman"/>
          <w:sz w:val="26"/>
          <w:szCs w:val="26"/>
        </w:rPr>
        <w:t>üm orkestra üyelerine konserden 3 gün önce ve 3 gün</w:t>
      </w:r>
      <w:r w:rsidR="00227238" w:rsidRPr="00363E52">
        <w:rPr>
          <w:rFonts w:ascii="Times New Roman" w:hAnsi="Times New Roman" w:cs="Times New Roman"/>
          <w:sz w:val="26"/>
          <w:szCs w:val="26"/>
        </w:rPr>
        <w:t xml:space="preserve"> </w:t>
      </w:r>
      <w:r w:rsidR="005F20F8" w:rsidRPr="00363E52">
        <w:rPr>
          <w:rFonts w:ascii="Times New Roman" w:hAnsi="Times New Roman" w:cs="Times New Roman"/>
          <w:sz w:val="26"/>
          <w:szCs w:val="26"/>
        </w:rPr>
        <w:t>s</w:t>
      </w:r>
      <w:r w:rsidR="00227238" w:rsidRPr="00363E52">
        <w:rPr>
          <w:rFonts w:ascii="Times New Roman" w:hAnsi="Times New Roman" w:cs="Times New Roman"/>
          <w:sz w:val="26"/>
          <w:szCs w:val="26"/>
        </w:rPr>
        <w:t>onra covid-19 testi yapıl</w:t>
      </w:r>
      <w:r w:rsidRPr="00363E52">
        <w:rPr>
          <w:rFonts w:ascii="Times New Roman" w:hAnsi="Times New Roman" w:cs="Times New Roman"/>
          <w:sz w:val="26"/>
          <w:szCs w:val="26"/>
        </w:rPr>
        <w:t>ıyor.</w:t>
      </w:r>
    </w:p>
    <w:p w:rsidR="00227238" w:rsidRPr="00363E52" w:rsidRDefault="00227238" w:rsidP="00ED7CA4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 w:rsidRPr="00363E52">
        <w:rPr>
          <w:rFonts w:ascii="Times New Roman" w:hAnsi="Times New Roman" w:cs="Times New Roman"/>
          <w:sz w:val="26"/>
          <w:szCs w:val="26"/>
        </w:rPr>
        <w:t xml:space="preserve">*Araç kapasitelerinin ¼ </w:t>
      </w:r>
      <w:r w:rsidR="00ED3891" w:rsidRPr="00363E52">
        <w:rPr>
          <w:rFonts w:ascii="Times New Roman" w:hAnsi="Times New Roman" w:cs="Times New Roman"/>
          <w:sz w:val="26"/>
          <w:szCs w:val="26"/>
        </w:rPr>
        <w:t xml:space="preserve">‘ü </w:t>
      </w:r>
      <w:r w:rsidRPr="00363E52">
        <w:rPr>
          <w:rFonts w:ascii="Times New Roman" w:hAnsi="Times New Roman" w:cs="Times New Roman"/>
          <w:sz w:val="26"/>
          <w:szCs w:val="26"/>
        </w:rPr>
        <w:t>oranında yolcu yerleşimi gerçekleş</w:t>
      </w:r>
      <w:r w:rsidR="00E0177C" w:rsidRPr="00363E52">
        <w:rPr>
          <w:rFonts w:ascii="Times New Roman" w:hAnsi="Times New Roman" w:cs="Times New Roman"/>
          <w:sz w:val="26"/>
          <w:szCs w:val="26"/>
        </w:rPr>
        <w:t>iyor.</w:t>
      </w:r>
    </w:p>
    <w:p w:rsidR="005F20F8" w:rsidRPr="00363E52" w:rsidRDefault="005F20F8" w:rsidP="00ED7CA4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 w:rsidRPr="00363E52">
        <w:rPr>
          <w:rFonts w:ascii="Times New Roman" w:hAnsi="Times New Roman" w:cs="Times New Roman"/>
          <w:sz w:val="26"/>
          <w:szCs w:val="26"/>
        </w:rPr>
        <w:t xml:space="preserve">* </w:t>
      </w:r>
      <w:r w:rsidR="00ED3891" w:rsidRPr="00363E52">
        <w:rPr>
          <w:rFonts w:ascii="Times New Roman" w:hAnsi="Times New Roman" w:cs="Times New Roman"/>
          <w:sz w:val="26"/>
          <w:szCs w:val="26"/>
        </w:rPr>
        <w:t>V</w:t>
      </w:r>
      <w:r w:rsidRPr="00363E52">
        <w:rPr>
          <w:rFonts w:ascii="Times New Roman" w:hAnsi="Times New Roman" w:cs="Times New Roman"/>
          <w:sz w:val="26"/>
          <w:szCs w:val="26"/>
        </w:rPr>
        <w:t>ücut ısılar</w:t>
      </w:r>
      <w:r w:rsidR="00227238" w:rsidRPr="00363E52">
        <w:rPr>
          <w:rFonts w:ascii="Times New Roman" w:hAnsi="Times New Roman" w:cs="Times New Roman"/>
          <w:sz w:val="26"/>
          <w:szCs w:val="26"/>
        </w:rPr>
        <w:t>ı araçlara binerken ölçül</w:t>
      </w:r>
      <w:r w:rsidR="00ED3891" w:rsidRPr="00363E52">
        <w:rPr>
          <w:rFonts w:ascii="Times New Roman" w:hAnsi="Times New Roman" w:cs="Times New Roman"/>
          <w:sz w:val="26"/>
          <w:szCs w:val="26"/>
        </w:rPr>
        <w:t>üyor</w:t>
      </w:r>
      <w:r w:rsidRPr="00363E52">
        <w:rPr>
          <w:rFonts w:ascii="Times New Roman" w:hAnsi="Times New Roman" w:cs="Times New Roman"/>
          <w:sz w:val="26"/>
          <w:szCs w:val="26"/>
        </w:rPr>
        <w:t>.</w:t>
      </w:r>
    </w:p>
    <w:p w:rsidR="005F20F8" w:rsidRPr="00363E52" w:rsidRDefault="005F20F8" w:rsidP="00ED7CA4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 w:rsidRPr="00363E52">
        <w:rPr>
          <w:rFonts w:ascii="Times New Roman" w:hAnsi="Times New Roman" w:cs="Times New Roman"/>
          <w:sz w:val="26"/>
          <w:szCs w:val="26"/>
        </w:rPr>
        <w:t xml:space="preserve">*Gidiş ve geliş transferlerinde tüm araçlarda </w:t>
      </w:r>
      <w:r w:rsidR="00ED3891" w:rsidRPr="00363E52">
        <w:rPr>
          <w:rFonts w:ascii="Times New Roman" w:hAnsi="Times New Roman" w:cs="Times New Roman"/>
          <w:sz w:val="26"/>
          <w:szCs w:val="26"/>
        </w:rPr>
        <w:t>herkes</w:t>
      </w:r>
      <w:r w:rsidRPr="00363E52">
        <w:rPr>
          <w:rFonts w:ascii="Times New Roman" w:hAnsi="Times New Roman" w:cs="Times New Roman"/>
          <w:sz w:val="26"/>
          <w:szCs w:val="26"/>
        </w:rPr>
        <w:t xml:space="preserve"> için özel sağlık kiti</w:t>
      </w:r>
      <w:r w:rsidR="00227238" w:rsidRPr="00363E52">
        <w:rPr>
          <w:rFonts w:ascii="Times New Roman" w:hAnsi="Times New Roman" w:cs="Times New Roman"/>
          <w:sz w:val="26"/>
          <w:szCs w:val="26"/>
        </w:rPr>
        <w:t xml:space="preserve"> </w:t>
      </w:r>
      <w:r w:rsidR="00ED3891" w:rsidRPr="00363E52">
        <w:rPr>
          <w:rFonts w:ascii="Times New Roman" w:hAnsi="Times New Roman" w:cs="Times New Roman"/>
          <w:sz w:val="26"/>
          <w:szCs w:val="26"/>
        </w:rPr>
        <w:t>mevcut</w:t>
      </w:r>
      <w:r w:rsidRPr="00363E52">
        <w:rPr>
          <w:rFonts w:ascii="Times New Roman" w:hAnsi="Times New Roman" w:cs="Times New Roman"/>
          <w:sz w:val="26"/>
          <w:szCs w:val="26"/>
        </w:rPr>
        <w:t xml:space="preserve">. Sağlık kitleri içerisinde 1 adet dezenfektan </w:t>
      </w:r>
      <w:proofErr w:type="spellStart"/>
      <w:r w:rsidRPr="00363E52">
        <w:rPr>
          <w:rFonts w:ascii="Times New Roman" w:hAnsi="Times New Roman" w:cs="Times New Roman"/>
          <w:sz w:val="26"/>
          <w:szCs w:val="26"/>
        </w:rPr>
        <w:t>spray</w:t>
      </w:r>
      <w:proofErr w:type="spellEnd"/>
      <w:r w:rsidRPr="00363E52">
        <w:rPr>
          <w:rFonts w:ascii="Times New Roman" w:hAnsi="Times New Roman" w:cs="Times New Roman"/>
          <w:sz w:val="26"/>
          <w:szCs w:val="26"/>
        </w:rPr>
        <w:t>, 1 adet 3</w:t>
      </w:r>
      <w:r w:rsidR="00227238" w:rsidRPr="00363E52">
        <w:rPr>
          <w:rFonts w:ascii="Times New Roman" w:hAnsi="Times New Roman" w:cs="Times New Roman"/>
          <w:sz w:val="26"/>
          <w:szCs w:val="26"/>
        </w:rPr>
        <w:t xml:space="preserve"> </w:t>
      </w:r>
      <w:r w:rsidRPr="00363E52">
        <w:rPr>
          <w:rFonts w:ascii="Times New Roman" w:hAnsi="Times New Roman" w:cs="Times New Roman"/>
          <w:sz w:val="26"/>
          <w:szCs w:val="26"/>
        </w:rPr>
        <w:t>katlı cerrahi maske ve tek kullanım</w:t>
      </w:r>
      <w:r w:rsidR="00227238" w:rsidRPr="00363E52">
        <w:rPr>
          <w:rFonts w:ascii="Times New Roman" w:hAnsi="Times New Roman" w:cs="Times New Roman"/>
          <w:sz w:val="26"/>
          <w:szCs w:val="26"/>
        </w:rPr>
        <w:t xml:space="preserve">lık bir takım eldiven </w:t>
      </w:r>
      <w:r w:rsidR="00ED3891" w:rsidRPr="00363E52">
        <w:rPr>
          <w:rFonts w:ascii="Times New Roman" w:hAnsi="Times New Roman" w:cs="Times New Roman"/>
          <w:sz w:val="26"/>
          <w:szCs w:val="26"/>
        </w:rPr>
        <w:t>bulunuyor.</w:t>
      </w:r>
    </w:p>
    <w:p w:rsidR="005F20F8" w:rsidRPr="00363E52" w:rsidRDefault="005F20F8" w:rsidP="00ED7CA4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 w:rsidRPr="00363E52">
        <w:rPr>
          <w:rFonts w:ascii="Times New Roman" w:hAnsi="Times New Roman" w:cs="Times New Roman"/>
          <w:sz w:val="26"/>
          <w:szCs w:val="26"/>
        </w:rPr>
        <w:t>*Organizasyon esnasında sunulacak ikramlarda ürünlerin hepsi</w:t>
      </w:r>
      <w:r w:rsidR="00227238" w:rsidRPr="00363E52">
        <w:rPr>
          <w:rFonts w:ascii="Times New Roman" w:hAnsi="Times New Roman" w:cs="Times New Roman"/>
          <w:sz w:val="26"/>
          <w:szCs w:val="26"/>
        </w:rPr>
        <w:t xml:space="preserve"> </w:t>
      </w:r>
      <w:r w:rsidRPr="00363E52">
        <w:rPr>
          <w:rFonts w:ascii="Times New Roman" w:hAnsi="Times New Roman" w:cs="Times New Roman"/>
          <w:sz w:val="26"/>
          <w:szCs w:val="26"/>
        </w:rPr>
        <w:t xml:space="preserve">paketli ve tüm sarf </w:t>
      </w:r>
      <w:proofErr w:type="gramStart"/>
      <w:r w:rsidRPr="00363E52">
        <w:rPr>
          <w:rFonts w:ascii="Times New Roman" w:hAnsi="Times New Roman" w:cs="Times New Roman"/>
          <w:sz w:val="26"/>
          <w:szCs w:val="26"/>
        </w:rPr>
        <w:t>ekipmanları</w:t>
      </w:r>
      <w:proofErr w:type="gramEnd"/>
      <w:r w:rsidRPr="00363E52">
        <w:rPr>
          <w:rFonts w:ascii="Times New Roman" w:hAnsi="Times New Roman" w:cs="Times New Roman"/>
          <w:sz w:val="26"/>
          <w:szCs w:val="26"/>
        </w:rPr>
        <w:t xml:space="preserve"> t</w:t>
      </w:r>
      <w:r w:rsidR="00ED3891" w:rsidRPr="00363E52">
        <w:rPr>
          <w:rFonts w:ascii="Times New Roman" w:hAnsi="Times New Roman" w:cs="Times New Roman"/>
          <w:sz w:val="26"/>
          <w:szCs w:val="26"/>
        </w:rPr>
        <w:t>ek kullanımlık.</w:t>
      </w:r>
    </w:p>
    <w:p w:rsidR="005F20F8" w:rsidRPr="00363E52" w:rsidRDefault="005F20F8" w:rsidP="00ED7CA4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 w:rsidRPr="00363E52">
        <w:rPr>
          <w:rFonts w:ascii="Times New Roman" w:hAnsi="Times New Roman" w:cs="Times New Roman"/>
          <w:sz w:val="26"/>
          <w:szCs w:val="26"/>
        </w:rPr>
        <w:t>*Tüm sanatçı yerleşimlerinin sosyal mesafe kurallarına göre min</w:t>
      </w:r>
      <w:r w:rsidR="008F4829" w:rsidRPr="00363E52">
        <w:rPr>
          <w:rFonts w:ascii="Times New Roman" w:hAnsi="Times New Roman" w:cs="Times New Roman"/>
          <w:sz w:val="26"/>
          <w:szCs w:val="26"/>
        </w:rPr>
        <w:t>imum</w:t>
      </w:r>
      <w:r w:rsidRPr="00363E52">
        <w:rPr>
          <w:rFonts w:ascii="Times New Roman" w:hAnsi="Times New Roman" w:cs="Times New Roman"/>
          <w:sz w:val="26"/>
          <w:szCs w:val="26"/>
        </w:rPr>
        <w:t xml:space="preserve"> 1,5 m</w:t>
      </w:r>
      <w:r w:rsidR="008F4829" w:rsidRPr="00363E52">
        <w:rPr>
          <w:rFonts w:ascii="Times New Roman" w:hAnsi="Times New Roman" w:cs="Times New Roman"/>
          <w:sz w:val="26"/>
          <w:szCs w:val="26"/>
        </w:rPr>
        <w:t>etre</w:t>
      </w:r>
      <w:r w:rsidR="00227238" w:rsidRPr="00363E52">
        <w:rPr>
          <w:rFonts w:ascii="Times New Roman" w:hAnsi="Times New Roman" w:cs="Times New Roman"/>
          <w:sz w:val="26"/>
          <w:szCs w:val="26"/>
        </w:rPr>
        <w:t xml:space="preserve"> </w:t>
      </w:r>
      <w:r w:rsidR="00E0177C" w:rsidRPr="00363E52">
        <w:rPr>
          <w:rFonts w:ascii="Times New Roman" w:hAnsi="Times New Roman" w:cs="Times New Roman"/>
          <w:sz w:val="26"/>
          <w:szCs w:val="26"/>
        </w:rPr>
        <w:t>olmasına özen gösteril</w:t>
      </w:r>
      <w:r w:rsidR="00ED3891" w:rsidRPr="00363E52">
        <w:rPr>
          <w:rFonts w:ascii="Times New Roman" w:hAnsi="Times New Roman" w:cs="Times New Roman"/>
          <w:sz w:val="26"/>
          <w:szCs w:val="26"/>
        </w:rPr>
        <w:t>iyor</w:t>
      </w:r>
      <w:r w:rsidRPr="00363E52">
        <w:rPr>
          <w:rFonts w:ascii="Times New Roman" w:hAnsi="Times New Roman" w:cs="Times New Roman"/>
          <w:sz w:val="26"/>
          <w:szCs w:val="26"/>
        </w:rPr>
        <w:t xml:space="preserve">. Yetersiz kalan </w:t>
      </w:r>
      <w:proofErr w:type="spellStart"/>
      <w:r w:rsidRPr="00363E52">
        <w:rPr>
          <w:rFonts w:ascii="Times New Roman" w:hAnsi="Times New Roman" w:cs="Times New Roman"/>
          <w:sz w:val="26"/>
          <w:szCs w:val="26"/>
        </w:rPr>
        <w:t>Hieropolis</w:t>
      </w:r>
      <w:proofErr w:type="spellEnd"/>
      <w:r w:rsidRPr="00363E52">
        <w:rPr>
          <w:rFonts w:ascii="Times New Roman" w:hAnsi="Times New Roman" w:cs="Times New Roman"/>
          <w:sz w:val="26"/>
          <w:szCs w:val="26"/>
        </w:rPr>
        <w:t xml:space="preserve"> Antik Tiyatro sahnesine</w:t>
      </w:r>
      <w:r w:rsidR="00227238" w:rsidRPr="00363E52">
        <w:rPr>
          <w:rFonts w:ascii="Times New Roman" w:hAnsi="Times New Roman" w:cs="Times New Roman"/>
          <w:sz w:val="26"/>
          <w:szCs w:val="26"/>
        </w:rPr>
        <w:t xml:space="preserve"> </w:t>
      </w:r>
      <w:r w:rsidRPr="00363E52">
        <w:rPr>
          <w:rFonts w:ascii="Times New Roman" w:hAnsi="Times New Roman" w:cs="Times New Roman"/>
          <w:sz w:val="26"/>
          <w:szCs w:val="26"/>
        </w:rPr>
        <w:t>yaklaşık 300 m2</w:t>
      </w:r>
      <w:r w:rsidR="008F4829" w:rsidRPr="00363E52">
        <w:rPr>
          <w:rFonts w:ascii="Times New Roman" w:hAnsi="Times New Roman" w:cs="Times New Roman"/>
          <w:sz w:val="26"/>
          <w:szCs w:val="26"/>
        </w:rPr>
        <w:t>’</w:t>
      </w:r>
      <w:r w:rsidRPr="00363E52">
        <w:rPr>
          <w:rFonts w:ascii="Times New Roman" w:hAnsi="Times New Roman" w:cs="Times New Roman"/>
          <w:sz w:val="26"/>
          <w:szCs w:val="26"/>
        </w:rPr>
        <w:t>lik ilave s</w:t>
      </w:r>
      <w:r w:rsidR="00E0177C" w:rsidRPr="00363E52">
        <w:rPr>
          <w:rFonts w:ascii="Times New Roman" w:hAnsi="Times New Roman" w:cs="Times New Roman"/>
          <w:sz w:val="26"/>
          <w:szCs w:val="26"/>
        </w:rPr>
        <w:t>ahne kurul</w:t>
      </w:r>
      <w:r w:rsidR="00ED3891" w:rsidRPr="00363E52">
        <w:rPr>
          <w:rFonts w:ascii="Times New Roman" w:hAnsi="Times New Roman" w:cs="Times New Roman"/>
          <w:sz w:val="26"/>
          <w:szCs w:val="26"/>
        </w:rPr>
        <w:t>uyor</w:t>
      </w:r>
      <w:r w:rsidRPr="00363E52">
        <w:rPr>
          <w:rFonts w:ascii="Times New Roman" w:hAnsi="Times New Roman" w:cs="Times New Roman"/>
          <w:sz w:val="26"/>
          <w:szCs w:val="26"/>
        </w:rPr>
        <w:t>.</w:t>
      </w:r>
    </w:p>
    <w:p w:rsidR="005F20F8" w:rsidRPr="00363E52" w:rsidRDefault="005F20F8" w:rsidP="00ED7CA4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 w:rsidRPr="00363E52">
        <w:rPr>
          <w:rFonts w:ascii="Times New Roman" w:hAnsi="Times New Roman" w:cs="Times New Roman"/>
          <w:sz w:val="26"/>
          <w:szCs w:val="26"/>
        </w:rPr>
        <w:t>*Sanatçılar için sağlan</w:t>
      </w:r>
      <w:r w:rsidR="00ED3891" w:rsidRPr="00363E52">
        <w:rPr>
          <w:rFonts w:ascii="Times New Roman" w:hAnsi="Times New Roman" w:cs="Times New Roman"/>
          <w:sz w:val="26"/>
          <w:szCs w:val="26"/>
        </w:rPr>
        <w:t>an</w:t>
      </w:r>
      <w:r w:rsidR="008F4829" w:rsidRPr="00363E52">
        <w:rPr>
          <w:rFonts w:ascii="Times New Roman" w:hAnsi="Times New Roman" w:cs="Times New Roman"/>
          <w:sz w:val="26"/>
          <w:szCs w:val="26"/>
        </w:rPr>
        <w:t xml:space="preserve"> </w:t>
      </w:r>
      <w:r w:rsidRPr="00363E52">
        <w:rPr>
          <w:rFonts w:ascii="Times New Roman" w:hAnsi="Times New Roman" w:cs="Times New Roman"/>
          <w:sz w:val="26"/>
          <w:szCs w:val="26"/>
        </w:rPr>
        <w:t>sandalye, nota sehpası vs. gibi eşyalar kurulum ve</w:t>
      </w:r>
      <w:r w:rsidR="00227238" w:rsidRPr="00363E52">
        <w:rPr>
          <w:rFonts w:ascii="Times New Roman" w:hAnsi="Times New Roman" w:cs="Times New Roman"/>
          <w:sz w:val="26"/>
          <w:szCs w:val="26"/>
        </w:rPr>
        <w:t xml:space="preserve"> </w:t>
      </w:r>
      <w:r w:rsidRPr="00363E52">
        <w:rPr>
          <w:rFonts w:ascii="Times New Roman" w:hAnsi="Times New Roman" w:cs="Times New Roman"/>
          <w:sz w:val="26"/>
          <w:szCs w:val="26"/>
        </w:rPr>
        <w:t xml:space="preserve">yerleştirme </w:t>
      </w:r>
      <w:r w:rsidR="00ED3891" w:rsidRPr="00363E52">
        <w:rPr>
          <w:rFonts w:ascii="Times New Roman" w:hAnsi="Times New Roman" w:cs="Times New Roman"/>
          <w:sz w:val="26"/>
          <w:szCs w:val="26"/>
        </w:rPr>
        <w:t xml:space="preserve">öncesinde </w:t>
      </w:r>
      <w:proofErr w:type="gramStart"/>
      <w:r w:rsidR="00ED3891" w:rsidRPr="00363E52">
        <w:rPr>
          <w:rFonts w:ascii="Times New Roman" w:hAnsi="Times New Roman" w:cs="Times New Roman"/>
          <w:sz w:val="26"/>
          <w:szCs w:val="26"/>
        </w:rPr>
        <w:t>dezenfekte</w:t>
      </w:r>
      <w:proofErr w:type="gramEnd"/>
      <w:r w:rsidR="00ED3891" w:rsidRPr="00363E52">
        <w:rPr>
          <w:rFonts w:ascii="Times New Roman" w:hAnsi="Times New Roman" w:cs="Times New Roman"/>
          <w:sz w:val="26"/>
          <w:szCs w:val="26"/>
        </w:rPr>
        <w:t xml:space="preserve"> ediliyor</w:t>
      </w:r>
      <w:r w:rsidRPr="00363E52">
        <w:rPr>
          <w:rFonts w:ascii="Times New Roman" w:hAnsi="Times New Roman" w:cs="Times New Roman"/>
          <w:sz w:val="26"/>
          <w:szCs w:val="26"/>
        </w:rPr>
        <w:t>.</w:t>
      </w:r>
    </w:p>
    <w:p w:rsidR="005F20F8" w:rsidRPr="00363E52" w:rsidRDefault="005F20F8" w:rsidP="00ED7CA4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 w:rsidRPr="00363E52">
        <w:rPr>
          <w:rFonts w:ascii="Times New Roman" w:hAnsi="Times New Roman" w:cs="Times New Roman"/>
          <w:sz w:val="26"/>
          <w:szCs w:val="26"/>
        </w:rPr>
        <w:t>*Sanatçı kulisleri ve giyinme odaları sosyal mesafe kuralına göre</w:t>
      </w:r>
      <w:r w:rsidR="00227238" w:rsidRPr="00363E52">
        <w:rPr>
          <w:rFonts w:ascii="Times New Roman" w:hAnsi="Times New Roman" w:cs="Times New Roman"/>
          <w:sz w:val="26"/>
          <w:szCs w:val="26"/>
        </w:rPr>
        <w:t xml:space="preserve"> </w:t>
      </w:r>
      <w:r w:rsidR="00ED3891" w:rsidRPr="00363E52">
        <w:rPr>
          <w:rFonts w:ascii="Times New Roman" w:hAnsi="Times New Roman" w:cs="Times New Roman"/>
          <w:sz w:val="26"/>
          <w:szCs w:val="26"/>
        </w:rPr>
        <w:t xml:space="preserve">düzenlenip, </w:t>
      </w:r>
      <w:r w:rsidRPr="00363E52">
        <w:rPr>
          <w:rFonts w:ascii="Times New Roman" w:hAnsi="Times New Roman" w:cs="Times New Roman"/>
          <w:sz w:val="26"/>
          <w:szCs w:val="26"/>
        </w:rPr>
        <w:t>kullanım esnasında belirlenen aralıklarla</w:t>
      </w:r>
      <w:r w:rsidR="00227238" w:rsidRPr="00363E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0177C" w:rsidRPr="00363E52">
        <w:rPr>
          <w:rFonts w:ascii="Times New Roman" w:hAnsi="Times New Roman" w:cs="Times New Roman"/>
          <w:sz w:val="26"/>
          <w:szCs w:val="26"/>
        </w:rPr>
        <w:t>dezenfekte</w:t>
      </w:r>
      <w:proofErr w:type="gramEnd"/>
      <w:r w:rsidR="00E0177C" w:rsidRPr="00363E52">
        <w:rPr>
          <w:rFonts w:ascii="Times New Roman" w:hAnsi="Times New Roman" w:cs="Times New Roman"/>
          <w:sz w:val="26"/>
          <w:szCs w:val="26"/>
        </w:rPr>
        <w:t xml:space="preserve"> </w:t>
      </w:r>
      <w:r w:rsidR="00ED3891" w:rsidRPr="00363E52">
        <w:rPr>
          <w:rFonts w:ascii="Times New Roman" w:hAnsi="Times New Roman" w:cs="Times New Roman"/>
          <w:sz w:val="26"/>
          <w:szCs w:val="26"/>
        </w:rPr>
        <w:t>ediliyor.</w:t>
      </w:r>
    </w:p>
    <w:p w:rsidR="005F20F8" w:rsidRPr="00363E52" w:rsidRDefault="005F20F8" w:rsidP="00ED7CA4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 w:rsidRPr="00363E52">
        <w:rPr>
          <w:rFonts w:ascii="Times New Roman" w:hAnsi="Times New Roman" w:cs="Times New Roman"/>
          <w:sz w:val="26"/>
          <w:szCs w:val="26"/>
        </w:rPr>
        <w:t>*Tüm kurulum ve sö</w:t>
      </w:r>
      <w:r w:rsidR="00ED3891" w:rsidRPr="00363E52">
        <w:rPr>
          <w:rFonts w:ascii="Times New Roman" w:hAnsi="Times New Roman" w:cs="Times New Roman"/>
          <w:sz w:val="26"/>
          <w:szCs w:val="26"/>
        </w:rPr>
        <w:t>küm çalışmalarında görev yapan</w:t>
      </w:r>
      <w:r w:rsidRPr="00363E52">
        <w:rPr>
          <w:rFonts w:ascii="Times New Roman" w:hAnsi="Times New Roman" w:cs="Times New Roman"/>
          <w:sz w:val="26"/>
          <w:szCs w:val="26"/>
        </w:rPr>
        <w:t xml:space="preserve"> çalışanlar sosyal mesafe</w:t>
      </w:r>
      <w:r w:rsidR="00227238" w:rsidRPr="00363E52">
        <w:rPr>
          <w:rFonts w:ascii="Times New Roman" w:hAnsi="Times New Roman" w:cs="Times New Roman"/>
          <w:sz w:val="26"/>
          <w:szCs w:val="26"/>
        </w:rPr>
        <w:t xml:space="preserve"> </w:t>
      </w:r>
      <w:r w:rsidRPr="00363E52">
        <w:rPr>
          <w:rFonts w:ascii="Times New Roman" w:hAnsi="Times New Roman" w:cs="Times New Roman"/>
          <w:sz w:val="26"/>
          <w:szCs w:val="26"/>
        </w:rPr>
        <w:t xml:space="preserve">kuralına </w:t>
      </w:r>
      <w:r w:rsidR="00E0177C" w:rsidRPr="00363E52">
        <w:rPr>
          <w:rFonts w:ascii="Times New Roman" w:hAnsi="Times New Roman" w:cs="Times New Roman"/>
          <w:sz w:val="26"/>
          <w:szCs w:val="26"/>
        </w:rPr>
        <w:t>u</w:t>
      </w:r>
      <w:r w:rsidR="00ED3891" w:rsidRPr="00363E52">
        <w:rPr>
          <w:rFonts w:ascii="Times New Roman" w:hAnsi="Times New Roman" w:cs="Times New Roman"/>
          <w:sz w:val="26"/>
          <w:szCs w:val="26"/>
        </w:rPr>
        <w:t xml:space="preserve">ygun ve </w:t>
      </w:r>
      <w:r w:rsidR="00E0177C" w:rsidRPr="00363E52">
        <w:rPr>
          <w:rFonts w:ascii="Times New Roman" w:hAnsi="Times New Roman" w:cs="Times New Roman"/>
          <w:sz w:val="26"/>
          <w:szCs w:val="26"/>
        </w:rPr>
        <w:t>maske ile çalış</w:t>
      </w:r>
      <w:r w:rsidR="00ED3891" w:rsidRPr="00363E52">
        <w:rPr>
          <w:rFonts w:ascii="Times New Roman" w:hAnsi="Times New Roman" w:cs="Times New Roman"/>
          <w:sz w:val="26"/>
          <w:szCs w:val="26"/>
        </w:rPr>
        <w:t>ıyor</w:t>
      </w:r>
      <w:r w:rsidRPr="00363E52">
        <w:rPr>
          <w:rFonts w:ascii="Times New Roman" w:hAnsi="Times New Roman" w:cs="Times New Roman"/>
          <w:sz w:val="26"/>
          <w:szCs w:val="26"/>
        </w:rPr>
        <w:t>.</w:t>
      </w:r>
    </w:p>
    <w:p w:rsidR="005F20F8" w:rsidRPr="008F4829" w:rsidRDefault="005F20F8" w:rsidP="00ED7CA4">
      <w:pPr>
        <w:spacing w:after="120" w:line="240" w:lineRule="atLeast"/>
        <w:rPr>
          <w:rFonts w:ascii="Times New Roman" w:hAnsi="Times New Roman" w:cs="Times New Roman"/>
          <w:sz w:val="26"/>
          <w:szCs w:val="26"/>
        </w:rPr>
      </w:pPr>
      <w:r w:rsidRPr="00363E52">
        <w:rPr>
          <w:rFonts w:ascii="Times New Roman" w:hAnsi="Times New Roman" w:cs="Times New Roman"/>
          <w:sz w:val="26"/>
          <w:szCs w:val="26"/>
        </w:rPr>
        <w:t xml:space="preserve">* Kurulum dâhil etkinlik sonuna kadar </w:t>
      </w:r>
      <w:r w:rsidR="000E78A5" w:rsidRPr="00363E52">
        <w:rPr>
          <w:rFonts w:ascii="Times New Roman" w:hAnsi="Times New Roman" w:cs="Times New Roman"/>
          <w:sz w:val="26"/>
          <w:szCs w:val="26"/>
        </w:rPr>
        <w:t xml:space="preserve">sahada </w:t>
      </w:r>
      <w:r w:rsidR="00F82E9F" w:rsidRPr="00363E52">
        <w:rPr>
          <w:rFonts w:ascii="Times New Roman" w:hAnsi="Times New Roman" w:cs="Times New Roman"/>
          <w:sz w:val="26"/>
          <w:szCs w:val="26"/>
        </w:rPr>
        <w:t>bir</w:t>
      </w:r>
      <w:r w:rsidRPr="00363E52">
        <w:rPr>
          <w:rFonts w:ascii="Times New Roman" w:hAnsi="Times New Roman" w:cs="Times New Roman"/>
          <w:sz w:val="26"/>
          <w:szCs w:val="26"/>
        </w:rPr>
        <w:t xml:space="preserve"> adet ambulans </w:t>
      </w:r>
      <w:r w:rsidR="000E78A5" w:rsidRPr="00363E52">
        <w:rPr>
          <w:rFonts w:ascii="Times New Roman" w:hAnsi="Times New Roman" w:cs="Times New Roman"/>
          <w:sz w:val="26"/>
          <w:szCs w:val="26"/>
        </w:rPr>
        <w:t>bulunduruluyor.</w:t>
      </w:r>
    </w:p>
    <w:p w:rsidR="005F20F8" w:rsidRPr="008F4829" w:rsidRDefault="005F20F8" w:rsidP="009A0869">
      <w:pPr>
        <w:rPr>
          <w:rFonts w:ascii="Times New Roman" w:hAnsi="Times New Roman" w:cs="Times New Roman"/>
          <w:sz w:val="26"/>
          <w:szCs w:val="26"/>
        </w:rPr>
      </w:pPr>
    </w:p>
    <w:sectPr w:rsidR="005F20F8" w:rsidRPr="008F4829" w:rsidSect="005F20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1D"/>
    <w:rsid w:val="000E78A5"/>
    <w:rsid w:val="00227238"/>
    <w:rsid w:val="00363E52"/>
    <w:rsid w:val="004647F2"/>
    <w:rsid w:val="00515281"/>
    <w:rsid w:val="005515F7"/>
    <w:rsid w:val="00574967"/>
    <w:rsid w:val="00595CF8"/>
    <w:rsid w:val="005F20F8"/>
    <w:rsid w:val="00600C1D"/>
    <w:rsid w:val="00682E56"/>
    <w:rsid w:val="008D1286"/>
    <w:rsid w:val="008D20FC"/>
    <w:rsid w:val="008F4829"/>
    <w:rsid w:val="009A0869"/>
    <w:rsid w:val="00A25A5D"/>
    <w:rsid w:val="00B1277C"/>
    <w:rsid w:val="00C31F00"/>
    <w:rsid w:val="00D2440D"/>
    <w:rsid w:val="00D82332"/>
    <w:rsid w:val="00E0177C"/>
    <w:rsid w:val="00E36E63"/>
    <w:rsid w:val="00ED3891"/>
    <w:rsid w:val="00ED7CA4"/>
    <w:rsid w:val="00F82E9F"/>
    <w:rsid w:val="00FA1A52"/>
    <w:rsid w:val="00FD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8E2778-C29E-4890-8DBE-DAE4D8F4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Fecir ALPTEKİN</dc:creator>
  <cp:keywords/>
  <dc:description/>
  <cp:lastModifiedBy>Lenovo</cp:lastModifiedBy>
  <cp:revision>2</cp:revision>
  <dcterms:created xsi:type="dcterms:W3CDTF">2020-05-09T08:16:00Z</dcterms:created>
  <dcterms:modified xsi:type="dcterms:W3CDTF">2020-05-09T08:16:00Z</dcterms:modified>
</cp:coreProperties>
</file>